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一、</w:t>
      </w:r>
    </w:p>
    <w:p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9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>
            <w:pPr>
              <w:pStyle w:val="2"/>
              <w:numPr>
                <w:ilvl w:val="0"/>
                <w:numId w:val="0"/>
              </w:numPr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我公司已阅读比选公告，并按要求提供资料报名参加比选，在此声明：本公司提供的资料均真实、有效。</w:t>
            </w:r>
          </w:p>
          <w:p>
            <w:pPr>
              <w:pStyle w:val="2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2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经办人签字：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3200" w:firstLineChars="8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40"/>
          <w:szCs w:val="40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sz w:val="40"/>
          <w:szCs w:val="4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 w:val="0"/>
          <w:bCs/>
          <w:sz w:val="40"/>
          <w:szCs w:val="4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 w:val="0"/>
          <w:bCs/>
          <w:sz w:val="40"/>
          <w:szCs w:val="40"/>
        </w:rPr>
      </w:pPr>
    </w:p>
    <w:p>
      <w:pPr>
        <w:pStyle w:val="4"/>
        <w:numPr>
          <w:ilvl w:val="1"/>
          <w:numId w:val="0"/>
        </w:numPr>
        <w:bidi w:val="0"/>
        <w:ind w:left="420" w:leftChars="0"/>
        <w:jc w:val="both"/>
        <w:outlineLvl w:val="0"/>
        <w:rPr>
          <w:rFonts w:hint="eastAsia" w:ascii="仿宋_GB2312" w:hAnsi="仿宋_GB2312" w:eastAsia="仿宋_GB2312" w:cs="仿宋_GB2312"/>
          <w:b w:val="0"/>
          <w:bCs/>
          <w:color w:val="1D41D5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/>
          <w:color w:val="1D41D5"/>
          <w:lang w:val="en-US" w:eastAsia="zh-CN"/>
        </w:rPr>
        <w:t xml:space="preserve">  </w:t>
      </w:r>
    </w:p>
    <w:p>
      <w:pPr>
        <w:pStyle w:val="4"/>
        <w:numPr>
          <w:ilvl w:val="1"/>
          <w:numId w:val="0"/>
        </w:numPr>
        <w:bidi w:val="0"/>
        <w:ind w:left="420" w:leftChars="0"/>
        <w:jc w:val="center"/>
        <w:outlineLvl w:val="0"/>
        <w:rPr>
          <w:rFonts w:hint="default" w:ascii="仿宋_GB2312" w:hAnsi="仿宋_GB2312" w:eastAsia="仿宋_GB2312" w:cs="仿宋_GB2312"/>
          <w:b w:val="0"/>
          <w:bCs/>
          <w:color w:val="1D41D5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1D41D5"/>
          <w:lang w:val="en-US" w:eastAsia="zh-CN"/>
        </w:rPr>
        <w:t>联合体协议书</w:t>
      </w:r>
    </w:p>
    <w:p>
      <w:pPr>
        <w:tabs>
          <w:tab w:val="left" w:pos="684"/>
        </w:tabs>
        <w:spacing w:line="360" w:lineRule="auto"/>
        <w:ind w:right="120"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（所有成员单位名称）自愿组成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（联合体名称）联合体，共同参加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（项目名称）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标段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。现就联合体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参选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事宜订立如下协议。</w:t>
      </w:r>
    </w:p>
    <w:p>
      <w:pPr>
        <w:tabs>
          <w:tab w:val="left" w:pos="684"/>
        </w:tabs>
        <w:spacing w:line="360" w:lineRule="auto"/>
        <w:ind w:right="120" w:firstLine="398" w:firstLineChars="166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（某成员单位名称）为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（联合体名称）牵头人。</w:t>
      </w:r>
    </w:p>
    <w:p>
      <w:pPr>
        <w:tabs>
          <w:tab w:val="left" w:pos="684"/>
        </w:tabs>
        <w:spacing w:line="360" w:lineRule="auto"/>
        <w:ind w:right="120" w:firstLine="398" w:firstLineChars="166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2.联合体各成员授权牵头人代表联合体参加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活动，签署文件，提交和接收相关的资料、信息及指示，进行合同谈判活动，负责合同实施阶段的组织和协调工作，以及处理与本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项目有关的一切事宜。</w:t>
      </w:r>
    </w:p>
    <w:p>
      <w:pPr>
        <w:tabs>
          <w:tab w:val="left" w:pos="684"/>
        </w:tabs>
        <w:spacing w:line="360" w:lineRule="auto"/>
        <w:ind w:firstLine="398" w:firstLineChars="166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3.联合体牵头人在本项目中签署的一切文件和处理的一切事宜，联合体各成员均予以承认。联合体各成员将严格按照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文件、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比选申请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文件和合同的要求全面履行义务，并向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人承担连带责任。</w:t>
      </w:r>
    </w:p>
    <w:p>
      <w:pPr>
        <w:tabs>
          <w:tab w:val="left" w:pos="8620"/>
        </w:tabs>
        <w:spacing w:line="360" w:lineRule="auto"/>
        <w:ind w:firstLine="398" w:firstLineChars="166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4. 联合体各成员单位内部的职责分工如下：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>
      <w:pPr>
        <w:tabs>
          <w:tab w:val="left" w:pos="684"/>
        </w:tabs>
        <w:spacing w:line="360" w:lineRule="auto"/>
        <w:ind w:right="220" w:firstLine="398" w:firstLineChars="166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5.本协议书自所有成员单位法定代表人（单位负责人）或其委托代理人签字或盖单位章之日起生效，合同履行完毕后自动失效。</w:t>
      </w:r>
    </w:p>
    <w:p>
      <w:pPr>
        <w:tabs>
          <w:tab w:val="left" w:pos="680"/>
        </w:tabs>
        <w:spacing w:line="360" w:lineRule="auto"/>
        <w:ind w:firstLine="398" w:firstLineChars="166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6.本协议书一式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份，联合体成员和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人各执一份。</w:t>
      </w:r>
    </w:p>
    <w:p>
      <w:pPr>
        <w:tabs>
          <w:tab w:val="left" w:pos="680"/>
        </w:tabs>
        <w:spacing w:line="360" w:lineRule="auto"/>
        <w:ind w:firstLine="398" w:firstLineChars="166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注：本协议书由法定代表人（单位负责人）签字的，应附法定代表人（单位负责人）身份证明扫描件；由委托代理人签字的，应附授权委托书扫描件。</w:t>
      </w:r>
    </w:p>
    <w:p>
      <w:pPr>
        <w:tabs>
          <w:tab w:val="left" w:pos="680"/>
        </w:tabs>
        <w:spacing w:line="360" w:lineRule="auto"/>
        <w:ind w:left="680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topLinePunct/>
        <w:spacing w:line="360" w:lineRule="auto"/>
        <w:ind w:right="105"/>
        <w:jc w:val="righ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联合体牵头人名称：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（盖单位章）</w:t>
      </w:r>
    </w:p>
    <w:p>
      <w:pPr>
        <w:topLinePunct/>
        <w:spacing w:line="360" w:lineRule="auto"/>
        <w:ind w:right="105"/>
        <w:jc w:val="righ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法定代表人（单位负责人）或其委托代理人：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（签    字）</w:t>
      </w:r>
    </w:p>
    <w:p>
      <w:pPr>
        <w:topLinePunct/>
        <w:spacing w:line="360" w:lineRule="auto"/>
        <w:ind w:right="105"/>
        <w:jc w:val="righ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联合体成员名称：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（盖单位章）</w:t>
      </w:r>
    </w:p>
    <w:p>
      <w:pPr>
        <w:topLinePunct/>
        <w:spacing w:line="360" w:lineRule="auto"/>
        <w:ind w:right="105"/>
        <w:jc w:val="righ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法定代表人（单位负责人）或其委托代理人：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（签    字）</w:t>
      </w:r>
    </w:p>
    <w:p>
      <w:pPr>
        <w:topLinePunct/>
        <w:spacing w:line="360" w:lineRule="auto"/>
        <w:ind w:right="10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……</w:t>
      </w:r>
    </w:p>
    <w:p>
      <w:pPr>
        <w:spacing w:line="360" w:lineRule="auto"/>
        <w:ind w:left="2879" w:right="105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</w:t>
      </w:r>
    </w:p>
    <w:p>
      <w:pPr>
        <w:topLinePunct/>
        <w:spacing w:line="360" w:lineRule="auto"/>
        <w:rPr>
          <w:rFonts w:hint="eastAsia" w:ascii="宋体" w:hAnsi="宋体" w:eastAsia="宋体" w:cs="宋体"/>
          <w:b w:val="0"/>
          <w:b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注：本协议书为联合体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参选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时适用，</w:t>
      </w:r>
      <w:r>
        <w:rPr>
          <w:rFonts w:hint="eastAsia" w:ascii="宋体" w:hAnsi="宋体" w:eastAsia="宋体" w:cs="宋体"/>
          <w:b w:val="0"/>
          <w:bCs/>
          <w:color w:val="0000FF"/>
          <w:sz w:val="24"/>
          <w:szCs w:val="24"/>
        </w:rPr>
        <w:t>非联合体</w:t>
      </w:r>
      <w:r>
        <w:rPr>
          <w:rFonts w:hint="eastAsia" w:ascii="宋体" w:hAnsi="宋体" w:eastAsia="宋体" w:cs="宋体"/>
          <w:b w:val="0"/>
          <w:bCs/>
          <w:color w:val="0000FF"/>
          <w:sz w:val="24"/>
          <w:szCs w:val="24"/>
          <w:lang w:val="en-US" w:eastAsia="zh-CN"/>
        </w:rPr>
        <w:t>参选</w:t>
      </w:r>
      <w:r>
        <w:rPr>
          <w:rFonts w:hint="eastAsia" w:ascii="宋体" w:hAnsi="宋体" w:eastAsia="宋体" w:cs="宋体"/>
          <w:b w:val="0"/>
          <w:bCs/>
          <w:color w:val="0000FF"/>
          <w:sz w:val="24"/>
          <w:szCs w:val="24"/>
        </w:rPr>
        <w:t>时无需填写。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F19C04"/>
    <w:multiLevelType w:val="multilevel"/>
    <w:tmpl w:val="98F19C04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66462"/>
    <w:rsid w:val="15784CCE"/>
    <w:rsid w:val="23666462"/>
    <w:rsid w:val="68B8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ind w:left="432" w:hanging="432"/>
      <w:jc w:val="left"/>
      <w:outlineLvl w:val="0"/>
    </w:pPr>
    <w:rPr>
      <w:rFonts w:ascii="宋体" w:hAnsi="宋体" w:cs="宋体"/>
      <w:b/>
      <w:kern w:val="44"/>
      <w:sz w:val="24"/>
      <w:szCs w:val="2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Body Text"/>
    <w:basedOn w:val="1"/>
    <w:next w:val="1"/>
    <w:semiHidden/>
    <w:unhideWhenUsed/>
    <w:qFormat/>
    <w:uiPriority w:val="0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2023-07-11T03:21:00Z</dcterms:created>
  <dc:creator>User</dc:creator>
  <cp:lastModifiedBy>何、SSSS</cp:lastModifiedBy>
  <cp:lastPrinted>2023-07-11T08:21:00Z</cp:lastPrinted>
  <dcterms:modified xsi:type="dcterms:W3CDTF">2023-07-11T09:12:45Z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